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119C1" w14:textId="629E7616" w:rsidR="008A0637" w:rsidRDefault="006418C2">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8A0637" w14:paraId="2AB60DC9" w14:textId="77777777">
        <w:tc>
          <w:tcPr>
            <w:tcW w:w="0" w:type="auto"/>
            <w:shd w:val="clear" w:color="auto" w:fill="EFEFEF"/>
          </w:tcPr>
          <w:p w14:paraId="7625C9A4" w14:textId="77777777" w:rsidR="008A0637" w:rsidRDefault="00000000">
            <w:pPr>
              <w:spacing w:after="0"/>
            </w:pPr>
            <w:r>
              <w:rPr>
                <w:rFonts w:ascii="Lato Black"/>
                <w:b/>
              </w:rPr>
              <w:t>Policy 302.08: Superintendent Consulting/Outside Employment</w:t>
            </w:r>
          </w:p>
        </w:tc>
        <w:tc>
          <w:tcPr>
            <w:tcW w:w="1000" w:type="pct"/>
            <w:shd w:val="clear" w:color="auto" w:fill="EFEFEF"/>
          </w:tcPr>
          <w:p w14:paraId="22B59230" w14:textId="77777777" w:rsidR="008A0637" w:rsidRDefault="00000000">
            <w:r>
              <w:rPr>
                <w:rFonts w:ascii="Lato Black"/>
                <w:b/>
                <w:sz w:val="22"/>
              </w:rPr>
              <w:t xml:space="preserve">Status: </w:t>
            </w:r>
            <w:r>
              <w:rPr>
                <w:rFonts w:ascii="Lato"/>
                <w:sz w:val="22"/>
              </w:rPr>
              <w:t>ADOPTED</w:t>
            </w:r>
          </w:p>
        </w:tc>
      </w:tr>
      <w:tr w:rsidR="008A0637" w14:paraId="0010C9B7" w14:textId="77777777">
        <w:tc>
          <w:tcPr>
            <w:tcW w:w="0" w:type="auto"/>
            <w:shd w:val="clear" w:color="auto" w:fill="EFEFEF"/>
          </w:tcPr>
          <w:p w14:paraId="253BA366" w14:textId="11830820" w:rsidR="008A0637" w:rsidRDefault="00000000">
            <w:r>
              <w:rPr>
                <w:rFonts w:ascii="Lato Black"/>
                <w:b/>
                <w:sz w:val="18"/>
              </w:rPr>
              <w:t xml:space="preserve">Original Adopted Date: </w:t>
            </w:r>
            <w:r w:rsidR="006418C2">
              <w:rPr>
                <w:rFonts w:ascii="Lato Black"/>
                <w:b/>
                <w:sz w:val="18"/>
              </w:rPr>
              <w:t>10/11/2005</w:t>
            </w:r>
            <w:r>
              <w:rPr>
                <w:rFonts w:ascii="Lato Black"/>
                <w:b/>
                <w:sz w:val="18"/>
              </w:rPr>
              <w:t xml:space="preserve"> | </w:t>
            </w:r>
            <w:r w:rsidR="00E3540D">
              <w:rPr>
                <w:rFonts w:ascii="Lato Black"/>
                <w:b/>
                <w:kern w:val="0"/>
                <w:sz w:val="18"/>
                <w14:ligatures w14:val="none"/>
              </w:rPr>
              <w:t xml:space="preserve">Last Reviewed Date: </w:t>
            </w:r>
            <w:r w:rsidR="00E3540D">
              <w:rPr>
                <w:rFonts w:ascii="Lato"/>
                <w:kern w:val="0"/>
                <w:sz w:val="18"/>
                <w14:ligatures w14:val="none"/>
              </w:rPr>
              <w:t>3/12/2026</w:t>
            </w:r>
          </w:p>
        </w:tc>
        <w:tc>
          <w:tcPr>
            <w:tcW w:w="0" w:type="auto"/>
            <w:shd w:val="clear" w:color="auto" w:fill="EFEFEF"/>
          </w:tcPr>
          <w:p w14:paraId="7BF84F8D" w14:textId="77777777" w:rsidR="008A0637" w:rsidRDefault="008A0637">
            <w:pPr>
              <w:spacing w:after="0"/>
            </w:pPr>
          </w:p>
        </w:tc>
      </w:tr>
    </w:tbl>
    <w:p w14:paraId="1F171DC4" w14:textId="77777777" w:rsidR="008A0637" w:rsidRDefault="008A0637">
      <w:pPr>
        <w:spacing w:after="30"/>
        <w:jc w:val="right"/>
      </w:pPr>
    </w:p>
    <w:p w14:paraId="54DDA917" w14:textId="1AF7164A" w:rsidR="00745496" w:rsidRDefault="00000000">
      <w:pPr>
        <w:divId w:val="627009508"/>
        <w:rPr>
          <w:rFonts w:ascii="Lato" w:eastAsia="Times New Roman" w:hAnsi="Lato"/>
          <w:kern w:val="0"/>
          <w:sz w:val="22"/>
          <w:szCs w:val="22"/>
          <w14:ligatures w14:val="none"/>
        </w:rPr>
      </w:pPr>
      <w:r>
        <w:rPr>
          <w:rFonts w:ascii="Lato" w:eastAsia="Times New Roman" w:hAnsi="Lato"/>
          <w:sz w:val="22"/>
          <w:szCs w:val="22"/>
        </w:rPr>
        <w:t>The superintendent is considered a full-time employee.  The board expects the superintendent to give the responsibilities of the position precedence over other employment.  The superintendent may accept consulting or outside employment for pay as long as, in the judgment of the board, the work is conducted on the superintendent's personal time and it does not interfere with the performance of the superintendent's duties</w:t>
      </w:r>
      <w:r w:rsidR="006418C2">
        <w:rPr>
          <w:rFonts w:ascii="Lato" w:eastAsia="Times New Roman" w:hAnsi="Lato"/>
          <w:sz w:val="22"/>
          <w:szCs w:val="22"/>
        </w:rPr>
        <w:t xml:space="preserve"> </w:t>
      </w:r>
      <w:r w:rsidR="006418C2" w:rsidRPr="006418C2">
        <w:rPr>
          <w:rFonts w:ascii="Lato" w:eastAsia="Times New Roman" w:hAnsi="Lato"/>
          <w:strike/>
          <w:sz w:val="22"/>
          <w:szCs w:val="22"/>
        </w:rPr>
        <w:t>contracted by the board</w:t>
      </w:r>
      <w:r>
        <w:rPr>
          <w:rFonts w:ascii="Lato" w:eastAsia="Times New Roman" w:hAnsi="Lato"/>
          <w:sz w:val="22"/>
          <w:szCs w:val="22"/>
        </w:rPr>
        <w:t>.</w:t>
      </w:r>
      <w:r>
        <w:rPr>
          <w:rFonts w:ascii="Lato" w:eastAsia="Times New Roman" w:hAnsi="Lato"/>
          <w:sz w:val="22"/>
          <w:szCs w:val="22"/>
        </w:rPr>
        <w:br/>
      </w:r>
      <w:r>
        <w:rPr>
          <w:rFonts w:ascii="Lato" w:eastAsia="Times New Roman" w:hAnsi="Lato"/>
          <w:sz w:val="22"/>
          <w:szCs w:val="22"/>
        </w:rPr>
        <w:br/>
        <w:t xml:space="preserve">The board reserves the right, however, to request that the superintendent cease the outside employment as a condition of continued employment.  The board will give the superintendent thirty </w:t>
      </w:r>
      <w:proofErr w:type="spellStart"/>
      <w:r>
        <w:rPr>
          <w:rFonts w:ascii="Lato" w:eastAsia="Times New Roman" w:hAnsi="Lato"/>
          <w:sz w:val="22"/>
          <w:szCs w:val="22"/>
        </w:rPr>
        <w:t>days notice</w:t>
      </w:r>
      <w:proofErr w:type="spellEnd"/>
      <w:r>
        <w:rPr>
          <w:rFonts w:ascii="Lato" w:eastAsia="Times New Roman" w:hAnsi="Lato"/>
          <w:sz w:val="22"/>
          <w:szCs w:val="22"/>
        </w:rPr>
        <w:t xml:space="preserve"> to cease outside employment.</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745496" w14:paraId="4CF69265" w14:textId="77777777">
        <w:trPr>
          <w:divId w:val="62700950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ACCA5F" w14:textId="77777777" w:rsidR="00745496"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DC7162" w14:textId="77777777" w:rsidR="00745496" w:rsidRDefault="00000000">
            <w:pPr>
              <w:rPr>
                <w:rFonts w:ascii="Lato" w:eastAsia="Times New Roman" w:hAnsi="Lato"/>
                <w:sz w:val="22"/>
                <w:szCs w:val="22"/>
              </w:rPr>
            </w:pPr>
            <w:r>
              <w:rPr>
                <w:rFonts w:ascii="Lato" w:eastAsia="Times New Roman" w:hAnsi="Lato"/>
                <w:sz w:val="22"/>
                <w:szCs w:val="22"/>
              </w:rPr>
              <w:t>Iowa Code § 279.8, .20.</w:t>
            </w:r>
          </w:p>
        </w:tc>
      </w:tr>
    </w:tbl>
    <w:p w14:paraId="2A5B05B5" w14:textId="77777777" w:rsidR="00745496" w:rsidRDefault="00745496">
      <w:pPr>
        <w:divId w:val="627009508"/>
        <w:rPr>
          <w:rFonts w:eastAsia="Times New Roman"/>
        </w:rPr>
      </w:pPr>
    </w:p>
    <w:p w14:paraId="00F6C281" w14:textId="77777777" w:rsidR="008A0637" w:rsidRDefault="008A0637">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8A0637" w14:paraId="605C262C" w14:textId="77777777">
        <w:tc>
          <w:tcPr>
            <w:tcW w:w="4017" w:type="dxa"/>
          </w:tcPr>
          <w:p w14:paraId="159088DC" w14:textId="77777777" w:rsidR="008A0637" w:rsidRDefault="00000000">
            <w:pPr>
              <w:spacing w:after="0"/>
            </w:pPr>
            <w:r>
              <w:rPr>
                <w:rFonts w:ascii="Lato Black"/>
                <w:b/>
              </w:rPr>
              <w:t>I.C. Iowa Code</w:t>
            </w:r>
          </w:p>
        </w:tc>
        <w:tc>
          <w:tcPr>
            <w:tcW w:w="5961" w:type="dxa"/>
          </w:tcPr>
          <w:p w14:paraId="64DF2A06" w14:textId="77777777" w:rsidR="008A0637" w:rsidRDefault="00000000">
            <w:pPr>
              <w:spacing w:after="0"/>
            </w:pPr>
            <w:r>
              <w:rPr>
                <w:rFonts w:ascii="Lato Black"/>
                <w:b/>
              </w:rPr>
              <w:t>Description</w:t>
            </w:r>
          </w:p>
        </w:tc>
      </w:tr>
      <w:tr w:rsidR="008A0637" w14:paraId="3FDE2296" w14:textId="77777777">
        <w:tc>
          <w:tcPr>
            <w:tcW w:w="4017" w:type="dxa"/>
          </w:tcPr>
          <w:p w14:paraId="4A313D0D" w14:textId="77777777" w:rsidR="008A0637" w:rsidRDefault="00000000">
            <w:pPr>
              <w:spacing w:after="0"/>
            </w:pPr>
            <w:r>
              <w:rPr>
                <w:rFonts w:ascii="Lato"/>
              </w:rPr>
              <w:t xml:space="preserve">Iowa Code  </w:t>
            </w:r>
            <w:r>
              <w:rPr>
                <w:rFonts w:ascii="Lato"/>
              </w:rPr>
              <w:t>§</w:t>
            </w:r>
            <w:r>
              <w:rPr>
                <w:rFonts w:ascii="Lato"/>
              </w:rPr>
              <w:t xml:space="preserve"> 279.8</w:t>
            </w:r>
          </w:p>
        </w:tc>
        <w:tc>
          <w:tcPr>
            <w:tcW w:w="5961" w:type="dxa"/>
          </w:tcPr>
          <w:p w14:paraId="5DFFF81C" w14:textId="77777777" w:rsidR="008A0637" w:rsidRDefault="008A0637">
            <w:hyperlink r:id="rId4" w:docLocation="https://www.legis.iowa.gov/docs/code/279.8.pdf">
              <w:r>
                <w:rPr>
                  <w:rFonts w:ascii="Lato"/>
                  <w:color w:val="467886" w:themeColor="hyperlink"/>
                  <w:u w:val="single"/>
                </w:rPr>
                <w:t>Directors - General Rules - Bonds of Employees</w:t>
              </w:r>
            </w:hyperlink>
          </w:p>
        </w:tc>
      </w:tr>
      <w:tr w:rsidR="008A0637" w14:paraId="357553CF" w14:textId="77777777">
        <w:tc>
          <w:tcPr>
            <w:tcW w:w="4017" w:type="dxa"/>
          </w:tcPr>
          <w:p w14:paraId="47E1BB38" w14:textId="77777777" w:rsidR="008A0637" w:rsidRDefault="00000000">
            <w:pPr>
              <w:spacing w:after="0"/>
            </w:pPr>
            <w:r>
              <w:rPr>
                <w:rFonts w:ascii="Lato"/>
              </w:rPr>
              <w:t xml:space="preserve">Iowa Code </w:t>
            </w:r>
            <w:r>
              <w:rPr>
                <w:rFonts w:ascii="Lato"/>
              </w:rPr>
              <w:t>§</w:t>
            </w:r>
            <w:r>
              <w:rPr>
                <w:rFonts w:ascii="Lato"/>
              </w:rPr>
              <w:t xml:space="preserve"> 279.20</w:t>
            </w:r>
          </w:p>
        </w:tc>
        <w:tc>
          <w:tcPr>
            <w:tcW w:w="5961" w:type="dxa"/>
          </w:tcPr>
          <w:p w14:paraId="39D82E4F" w14:textId="77777777" w:rsidR="008A0637" w:rsidRDefault="008A0637">
            <w:hyperlink r:id="rId5" w:docLocation="https://www.legis.iowa.gov/docs/code/279.20.pdf">
              <w:r>
                <w:rPr>
                  <w:rFonts w:ascii="Lato"/>
                  <w:color w:val="467886" w:themeColor="hyperlink"/>
                  <w:u w:val="single"/>
                </w:rPr>
                <w:t>Superintendent - Term</w:t>
              </w:r>
            </w:hyperlink>
          </w:p>
        </w:tc>
      </w:tr>
    </w:tbl>
    <w:p w14:paraId="711CEE22" w14:textId="77777777" w:rsidR="00745496" w:rsidRDefault="00000000">
      <w:pPr>
        <w:shd w:val="clear" w:color="auto" w:fill="F9F9F9"/>
        <w:spacing w:line="480" w:lineRule="auto"/>
        <w:divId w:val="1258948394"/>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8A0637" w14:paraId="0E9F1910" w14:textId="77777777">
        <w:tc>
          <w:tcPr>
            <w:tcW w:w="4017" w:type="dxa"/>
          </w:tcPr>
          <w:p w14:paraId="7DE8888E" w14:textId="77777777" w:rsidR="008A0637" w:rsidRDefault="00000000">
            <w:pPr>
              <w:spacing w:after="0"/>
            </w:pPr>
            <w:r>
              <w:rPr>
                <w:rFonts w:ascii="Lato Black"/>
                <w:b/>
              </w:rPr>
              <w:t>Code</w:t>
            </w:r>
          </w:p>
        </w:tc>
        <w:tc>
          <w:tcPr>
            <w:tcW w:w="5961" w:type="dxa"/>
          </w:tcPr>
          <w:p w14:paraId="5CCBB9AD" w14:textId="77777777" w:rsidR="008A0637" w:rsidRDefault="00000000">
            <w:pPr>
              <w:spacing w:after="0"/>
            </w:pPr>
            <w:r>
              <w:rPr>
                <w:rFonts w:ascii="Lato Black"/>
                <w:b/>
              </w:rPr>
              <w:t>Description</w:t>
            </w:r>
          </w:p>
        </w:tc>
      </w:tr>
      <w:tr w:rsidR="008A0637" w14:paraId="12D47586" w14:textId="77777777">
        <w:tc>
          <w:tcPr>
            <w:tcW w:w="4017" w:type="dxa"/>
          </w:tcPr>
          <w:p w14:paraId="08912DEB" w14:textId="77777777" w:rsidR="008A0637" w:rsidRDefault="00000000">
            <w:pPr>
              <w:spacing w:after="0"/>
            </w:pPr>
            <w:r>
              <w:rPr>
                <w:rFonts w:ascii="Lato"/>
              </w:rPr>
              <w:t>302.02</w:t>
            </w:r>
          </w:p>
        </w:tc>
        <w:tc>
          <w:tcPr>
            <w:tcW w:w="5961" w:type="dxa"/>
          </w:tcPr>
          <w:p w14:paraId="449B3F34" w14:textId="77777777" w:rsidR="008A0637" w:rsidRDefault="008A0637">
            <w:hyperlink r:id="rId6" w:docLocation="https://simbli.eboardsolutions.com/Policy/ViewPolicy.aspx?S=36031104&amp;revid=Qnl1Q7Ph9RISqb4gIkSNRg==">
              <w:r>
                <w:rPr>
                  <w:rFonts w:ascii="Lato"/>
                  <w:color w:val="467886" w:themeColor="hyperlink"/>
                  <w:u w:val="single"/>
                </w:rPr>
                <w:t>Superintendent Contract and Contract Nonrenewal</w:t>
              </w:r>
            </w:hyperlink>
          </w:p>
        </w:tc>
      </w:tr>
      <w:tr w:rsidR="008A0637" w14:paraId="400ED921" w14:textId="77777777">
        <w:tc>
          <w:tcPr>
            <w:tcW w:w="4017" w:type="dxa"/>
          </w:tcPr>
          <w:p w14:paraId="7BAD6207" w14:textId="77777777" w:rsidR="008A0637" w:rsidRDefault="00000000">
            <w:pPr>
              <w:spacing w:after="0"/>
            </w:pPr>
            <w:r>
              <w:rPr>
                <w:rFonts w:ascii="Lato"/>
              </w:rPr>
              <w:t>302.04</w:t>
            </w:r>
          </w:p>
        </w:tc>
        <w:tc>
          <w:tcPr>
            <w:tcW w:w="5961" w:type="dxa"/>
          </w:tcPr>
          <w:p w14:paraId="4596AA44" w14:textId="77777777" w:rsidR="008A0637" w:rsidRDefault="008A0637">
            <w:hyperlink r:id="rId7" w:docLocation="https://simbli.eboardsolutions.com/Policy/ViewPolicy.aspx?S=36031104&amp;revid=Grisfb2vgR9HslshpH2msOjaA==">
              <w:r>
                <w:rPr>
                  <w:rFonts w:ascii="Lato"/>
                  <w:color w:val="467886" w:themeColor="hyperlink"/>
                  <w:u w:val="single"/>
                </w:rPr>
                <w:t>Superintendent Duties</w:t>
              </w:r>
            </w:hyperlink>
          </w:p>
        </w:tc>
      </w:tr>
    </w:tbl>
    <w:p w14:paraId="14ACAC72" w14:textId="77777777" w:rsidR="006938FA" w:rsidRDefault="006938FA"/>
    <w:sectPr w:rsidR="006938FA">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A0637"/>
    <w:rsid w:val="00140F7D"/>
    <w:rsid w:val="0061003A"/>
    <w:rsid w:val="006418C2"/>
    <w:rsid w:val="006938FA"/>
    <w:rsid w:val="00745496"/>
    <w:rsid w:val="008A0637"/>
    <w:rsid w:val="00E3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B4E0B"/>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09508">
      <w:bodyDiv w:val="1"/>
      <w:marLeft w:val="0"/>
      <w:marRight w:val="0"/>
      <w:marTop w:val="0"/>
      <w:marBottom w:val="0"/>
      <w:divBdr>
        <w:top w:val="none" w:sz="0" w:space="0" w:color="auto"/>
        <w:left w:val="none" w:sz="0" w:space="0" w:color="auto"/>
        <w:bottom w:val="none" w:sz="0" w:space="0" w:color="auto"/>
        <w:right w:val="none" w:sz="0" w:space="0" w:color="auto"/>
      </w:divBdr>
    </w:div>
    <w:div w:id="1729105854">
      <w:bodyDiv w:val="1"/>
      <w:marLeft w:val="0"/>
      <w:marRight w:val="0"/>
      <w:marTop w:val="0"/>
      <w:marBottom w:val="0"/>
      <w:divBdr>
        <w:top w:val="none" w:sz="0" w:space="0" w:color="auto"/>
        <w:left w:val="none" w:sz="0" w:space="0" w:color="auto"/>
        <w:bottom w:val="none" w:sz="0" w:space="0" w:color="auto"/>
        <w:right w:val="none" w:sz="0" w:space="0" w:color="auto"/>
      </w:divBdr>
      <w:divsChild>
        <w:div w:id="1258948394">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Grisfb2vgR9HslshpH2msOjaA=="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Qnl1Q7Ph9RISqb4gIkSNRg==" TargetMode="External"/><Relationship Id="rId11" Type="http://schemas.openxmlformats.org/officeDocument/2006/relationships/customXml" Target="../customXml/item2.xml"/><Relationship Id="rId5" Type="http://schemas.openxmlformats.org/officeDocument/2006/relationships/hyperlink" Target="https://www.legis.iowa.gov/docs/code/279.20.pdf" TargetMode="External"/><Relationship Id="rId10" Type="http://schemas.openxmlformats.org/officeDocument/2006/relationships/customXml" Target="../customXml/item1.xml"/><Relationship Id="rId4" Type="http://schemas.openxmlformats.org/officeDocument/2006/relationships/hyperlink" Target="https://www.legis.iowa.gov/docs/code/279.8.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2FB06-C896-45F2-8C77-0395FA147960}"/>
</file>

<file path=customXml/itemProps2.xml><?xml version="1.0" encoding="utf-8"?>
<ds:datastoreItem xmlns:ds="http://schemas.openxmlformats.org/officeDocument/2006/customXml" ds:itemID="{CCB8E808-D177-4B85-B8B4-312B6B5ADB4D}"/>
</file>

<file path=customXml/itemProps3.xml><?xml version="1.0" encoding="utf-8"?>
<ds:datastoreItem xmlns:ds="http://schemas.openxmlformats.org/officeDocument/2006/customXml" ds:itemID="{A54F49C2-49C8-42A9-A9EF-264131D91958}"/>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2026-01-19T19:10:00Z</dcterms:created>
  <dcterms:modified xsi:type="dcterms:W3CDTF">2026-05-06T14:14:00Z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