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BEEE4" w14:textId="2E2C564F" w:rsidR="00F87DE3" w:rsidRDefault="0079374C">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F87DE3" w14:paraId="499EE191" w14:textId="77777777">
        <w:tc>
          <w:tcPr>
            <w:tcW w:w="0" w:type="auto"/>
            <w:shd w:val="clear" w:color="auto" w:fill="EFEFEF"/>
          </w:tcPr>
          <w:p w14:paraId="2BD8A142" w14:textId="77777777" w:rsidR="00F87DE3" w:rsidRDefault="00000000">
            <w:pPr>
              <w:spacing w:after="0"/>
            </w:pPr>
            <w:r>
              <w:rPr>
                <w:rFonts w:ascii="Lato Black"/>
                <w:b/>
              </w:rPr>
              <w:t>Policy 301.01: Management</w:t>
            </w:r>
          </w:p>
        </w:tc>
        <w:tc>
          <w:tcPr>
            <w:tcW w:w="1000" w:type="pct"/>
            <w:shd w:val="clear" w:color="auto" w:fill="EFEFEF"/>
          </w:tcPr>
          <w:p w14:paraId="30AF2157" w14:textId="77777777" w:rsidR="00F87DE3" w:rsidRDefault="00000000">
            <w:r>
              <w:rPr>
                <w:rFonts w:ascii="Lato Black"/>
                <w:b/>
                <w:sz w:val="22"/>
              </w:rPr>
              <w:t xml:space="preserve">Status: </w:t>
            </w:r>
            <w:r>
              <w:rPr>
                <w:rFonts w:ascii="Lato"/>
                <w:sz w:val="22"/>
              </w:rPr>
              <w:t>ADOPTED</w:t>
            </w:r>
          </w:p>
        </w:tc>
      </w:tr>
      <w:tr w:rsidR="00F87DE3" w14:paraId="6D0F60DE" w14:textId="77777777">
        <w:tc>
          <w:tcPr>
            <w:tcW w:w="0" w:type="auto"/>
            <w:shd w:val="clear" w:color="auto" w:fill="EFEFEF"/>
          </w:tcPr>
          <w:p w14:paraId="6F406525" w14:textId="10E11527" w:rsidR="00F87DE3" w:rsidRDefault="00000000">
            <w:r>
              <w:rPr>
                <w:rFonts w:ascii="Lato Black"/>
                <w:b/>
                <w:sz w:val="18"/>
              </w:rPr>
              <w:t xml:space="preserve">Original Adopted Date: </w:t>
            </w:r>
            <w:r w:rsidR="0079374C">
              <w:rPr>
                <w:rFonts w:ascii="Lato"/>
                <w:sz w:val="18"/>
              </w:rPr>
              <w:t xml:space="preserve">10/11/2005  </w:t>
            </w:r>
            <w:r w:rsidR="003B2A9A">
              <w:rPr>
                <w:rFonts w:ascii="Lato Black"/>
                <w:b/>
                <w:sz w:val="18"/>
              </w:rPr>
              <w:t xml:space="preserve">Last Reviewed Date: </w:t>
            </w:r>
            <w:r w:rsidR="003B2A9A">
              <w:rPr>
                <w:rFonts w:ascii="Lato"/>
                <w:sz w:val="18"/>
              </w:rPr>
              <w:t>3/12/2026</w:t>
            </w:r>
          </w:p>
        </w:tc>
        <w:tc>
          <w:tcPr>
            <w:tcW w:w="0" w:type="auto"/>
            <w:shd w:val="clear" w:color="auto" w:fill="EFEFEF"/>
          </w:tcPr>
          <w:p w14:paraId="147524BF" w14:textId="77777777" w:rsidR="00F87DE3" w:rsidRDefault="00F87DE3">
            <w:pPr>
              <w:spacing w:after="0"/>
            </w:pPr>
          </w:p>
        </w:tc>
      </w:tr>
    </w:tbl>
    <w:p w14:paraId="0204084F" w14:textId="77777777" w:rsidR="00F87DE3" w:rsidRDefault="00F87DE3">
      <w:pPr>
        <w:spacing w:after="30"/>
        <w:jc w:val="right"/>
      </w:pPr>
    </w:p>
    <w:p w14:paraId="6FBF624A" w14:textId="77777777" w:rsidR="00F161E4" w:rsidRDefault="00000000">
      <w:pPr>
        <w:divId w:val="1913465657"/>
        <w:rPr>
          <w:rFonts w:ascii="Lato" w:eastAsia="Times New Roman" w:hAnsi="Lato"/>
          <w:kern w:val="0"/>
          <w:sz w:val="22"/>
          <w:szCs w:val="22"/>
          <w14:ligatures w14:val="none"/>
        </w:rPr>
      </w:pPr>
      <w:r>
        <w:rPr>
          <w:rFonts w:ascii="Lato" w:eastAsia="Times New Roman" w:hAnsi="Lato"/>
          <w:sz w:val="22"/>
          <w:szCs w:val="22"/>
        </w:rPr>
        <w:t>The board and the administrators will work together in making decisions and setting goals for the school district. This effort is designed to obtain, share, and use information to solve problems, make decisions, and formulate school district policies and regulations.</w:t>
      </w:r>
      <w:r>
        <w:rPr>
          <w:rFonts w:ascii="Lato" w:eastAsia="Times New Roman" w:hAnsi="Lato"/>
          <w:sz w:val="22"/>
          <w:szCs w:val="22"/>
        </w:rPr>
        <w:br/>
      </w:r>
      <w:r>
        <w:rPr>
          <w:rFonts w:ascii="Lato" w:eastAsia="Times New Roman" w:hAnsi="Lato"/>
          <w:sz w:val="22"/>
          <w:szCs w:val="22"/>
        </w:rPr>
        <w:br/>
        <w:t>It is the responsibility of each administrator to fully participate in the management of the school district by investigating, analyzing, and expressing their views on issues.  Those board members or administrators with special expertise or knowledge of an issue may be called upon to provide information.  Each board member and administrator will support the decisions reached on the issues confronting the school district.</w:t>
      </w:r>
      <w:r>
        <w:rPr>
          <w:rFonts w:ascii="Lato" w:eastAsia="Times New Roman" w:hAnsi="Lato"/>
          <w:sz w:val="22"/>
          <w:szCs w:val="22"/>
        </w:rPr>
        <w:br/>
      </w:r>
      <w:r>
        <w:rPr>
          <w:rFonts w:ascii="Lato" w:eastAsia="Times New Roman" w:hAnsi="Lato"/>
          <w:sz w:val="22"/>
          <w:szCs w:val="22"/>
        </w:rPr>
        <w:br/>
        <w:t>The board is responsible for making the final decision in matters pertaining to the school district.</w:t>
      </w:r>
      <w:r>
        <w:rPr>
          <w:rFonts w:ascii="Lato" w:eastAsia="Times New Roman" w:hAnsi="Lato"/>
          <w:sz w:val="22"/>
          <w:szCs w:val="22"/>
        </w:rPr>
        <w:br/>
      </w:r>
      <w:r>
        <w:rPr>
          <w:rFonts w:ascii="Lato" w:eastAsia="Times New Roman" w:hAnsi="Lato"/>
          <w:sz w:val="22"/>
          <w:szCs w:val="22"/>
        </w:rPr>
        <w:br/>
        <w:t>It is the responsibility of the superintendent to develop guidelines for cooperative decision-making.</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F161E4" w14:paraId="15778BAA" w14:textId="77777777">
        <w:trPr>
          <w:divId w:val="1913465657"/>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C2A9571" w14:textId="77777777" w:rsidR="00F161E4"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8B3D177" w14:textId="77777777" w:rsidR="00F161E4" w:rsidRDefault="00000000">
            <w:pPr>
              <w:rPr>
                <w:rFonts w:ascii="Lato" w:eastAsia="Times New Roman" w:hAnsi="Lato"/>
                <w:sz w:val="22"/>
                <w:szCs w:val="22"/>
              </w:rPr>
            </w:pPr>
            <w:r>
              <w:rPr>
                <w:rFonts w:ascii="Lato" w:eastAsia="Times New Roman" w:hAnsi="Lato"/>
                <w:sz w:val="22"/>
                <w:szCs w:val="22"/>
              </w:rPr>
              <w:t>Iowa Code § 279.8</w:t>
            </w:r>
          </w:p>
        </w:tc>
      </w:tr>
    </w:tbl>
    <w:p w14:paraId="2635AC89" w14:textId="77777777" w:rsidR="00F161E4" w:rsidRDefault="00000000">
      <w:pPr>
        <w:divId w:val="1913465657"/>
        <w:rPr>
          <w:rFonts w:ascii="Lato" w:eastAsia="Times New Roman" w:hAnsi="Lato"/>
          <w:sz w:val="22"/>
          <w:szCs w:val="22"/>
        </w:rPr>
      </w:pPr>
      <w:r>
        <w:rPr>
          <w:rFonts w:ascii="Lato" w:eastAsia="Times New Roman" w:hAnsi="Lato"/>
          <w:sz w:val="22"/>
          <w:szCs w:val="22"/>
        </w:rPr>
        <w:br/>
        <w:t xml:space="preserve">  </w:t>
      </w:r>
    </w:p>
    <w:p w14:paraId="7428CAF3" w14:textId="77777777" w:rsidR="00F87DE3" w:rsidRDefault="00F87DE3">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F87DE3" w14:paraId="4A784D07" w14:textId="77777777">
        <w:tc>
          <w:tcPr>
            <w:tcW w:w="4017" w:type="dxa"/>
          </w:tcPr>
          <w:p w14:paraId="5BFEBB8B" w14:textId="77777777" w:rsidR="00F87DE3" w:rsidRDefault="00000000">
            <w:pPr>
              <w:spacing w:after="0"/>
            </w:pPr>
            <w:r>
              <w:rPr>
                <w:rFonts w:ascii="Lato Black"/>
                <w:b/>
              </w:rPr>
              <w:t>I.C. Iowa Code</w:t>
            </w:r>
          </w:p>
        </w:tc>
        <w:tc>
          <w:tcPr>
            <w:tcW w:w="5961" w:type="dxa"/>
          </w:tcPr>
          <w:p w14:paraId="566DB9A8" w14:textId="77777777" w:rsidR="00F87DE3" w:rsidRDefault="00000000">
            <w:pPr>
              <w:spacing w:after="0"/>
            </w:pPr>
            <w:r>
              <w:rPr>
                <w:rFonts w:ascii="Lato Black"/>
                <w:b/>
              </w:rPr>
              <w:t>Description</w:t>
            </w:r>
          </w:p>
        </w:tc>
      </w:tr>
      <w:tr w:rsidR="00F87DE3" w14:paraId="795D5D63" w14:textId="77777777">
        <w:tc>
          <w:tcPr>
            <w:tcW w:w="4017" w:type="dxa"/>
          </w:tcPr>
          <w:p w14:paraId="042FEE12" w14:textId="77777777" w:rsidR="00F87DE3" w:rsidRDefault="00000000">
            <w:pPr>
              <w:spacing w:after="0"/>
            </w:pPr>
            <w:r>
              <w:rPr>
                <w:rFonts w:ascii="Lato"/>
              </w:rPr>
              <w:t xml:space="preserve">Iowa Code  </w:t>
            </w:r>
            <w:r>
              <w:rPr>
                <w:rFonts w:ascii="Lato"/>
              </w:rPr>
              <w:t>§</w:t>
            </w:r>
            <w:r>
              <w:rPr>
                <w:rFonts w:ascii="Lato"/>
              </w:rPr>
              <w:t xml:space="preserve"> 279.8</w:t>
            </w:r>
          </w:p>
        </w:tc>
        <w:tc>
          <w:tcPr>
            <w:tcW w:w="5961" w:type="dxa"/>
          </w:tcPr>
          <w:p w14:paraId="3DCCEAED" w14:textId="77777777" w:rsidR="00F87DE3" w:rsidRDefault="00F87DE3">
            <w:hyperlink r:id="rId4" w:docLocation="https://www.legis.iowa.gov/docs/code/279.8.pdf">
              <w:r>
                <w:rPr>
                  <w:rFonts w:ascii="Lato"/>
                  <w:color w:val="467886" w:themeColor="hyperlink"/>
                  <w:u w:val="single"/>
                </w:rPr>
                <w:t>Directors - General Rules - Bonds of Employees</w:t>
              </w:r>
            </w:hyperlink>
          </w:p>
        </w:tc>
      </w:tr>
    </w:tbl>
    <w:p w14:paraId="0DD49043" w14:textId="77777777" w:rsidR="0006540E" w:rsidRDefault="0006540E"/>
    <w:sectPr w:rsidR="0006540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87DE3"/>
    <w:rsid w:val="0006540E"/>
    <w:rsid w:val="003B2A9A"/>
    <w:rsid w:val="003C6E8F"/>
    <w:rsid w:val="0079374C"/>
    <w:rsid w:val="00C04DDD"/>
    <w:rsid w:val="00F161E4"/>
    <w:rsid w:val="00F87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235F"/>
  <w15:docId w15:val="{F41DAA65-510F-41CD-965E-F182E632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465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iowa.gov/docs/code/279.8.pdf"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0B63F-8063-4475-9E9D-ACC88CE5B5F3}"/>
</file>

<file path=customXml/itemProps2.xml><?xml version="1.0" encoding="utf-8"?>
<ds:datastoreItem xmlns:ds="http://schemas.openxmlformats.org/officeDocument/2006/customXml" ds:itemID="{68C6DA0C-B9A4-442F-B17F-B639EE86D719}"/>
</file>

<file path=customXml/itemProps3.xml><?xml version="1.0" encoding="utf-8"?>
<ds:datastoreItem xmlns:ds="http://schemas.openxmlformats.org/officeDocument/2006/customXml" ds:itemID="{963D99E6-0B06-4919-968E-F0D410BA82D5}"/>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1097</Characters>
  <Application>Microsoft Office Word</Application>
  <DocSecurity>0</DocSecurity>
  <Lines>9</Lines>
  <Paragraphs>2</Paragraphs>
  <ScaleCrop>false</ScaleCrop>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2026-01-17T16:20:00Z</dcterms:created>
  <dcterms:modified xsi:type="dcterms:W3CDTF">2026-05-06T14:11:00Z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