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0CBB3" w14:textId="10A4E853" w:rsidR="008522DF" w:rsidRDefault="006A67EA">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8522DF" w14:paraId="17A143AF" w14:textId="77777777">
        <w:tc>
          <w:tcPr>
            <w:tcW w:w="0" w:type="auto"/>
            <w:shd w:val="clear" w:color="auto" w:fill="EFEFEF"/>
          </w:tcPr>
          <w:p w14:paraId="3EB3522B" w14:textId="77777777" w:rsidR="008522DF" w:rsidRDefault="00000000">
            <w:pPr>
              <w:spacing w:after="0"/>
            </w:pPr>
            <w:r>
              <w:rPr>
                <w:rFonts w:ascii="Lato Black"/>
                <w:b/>
              </w:rPr>
              <w:t>Policy 212.01: Exempt Meetings</w:t>
            </w:r>
          </w:p>
        </w:tc>
        <w:tc>
          <w:tcPr>
            <w:tcW w:w="1000" w:type="pct"/>
            <w:shd w:val="clear" w:color="auto" w:fill="EFEFEF"/>
          </w:tcPr>
          <w:p w14:paraId="006401AF" w14:textId="77777777" w:rsidR="008522DF" w:rsidRDefault="00000000">
            <w:r>
              <w:rPr>
                <w:rFonts w:ascii="Lato Black"/>
                <w:b/>
                <w:sz w:val="22"/>
              </w:rPr>
              <w:t xml:space="preserve">Status: </w:t>
            </w:r>
            <w:r>
              <w:rPr>
                <w:rFonts w:ascii="Lato"/>
                <w:sz w:val="22"/>
              </w:rPr>
              <w:t>ADOPTED</w:t>
            </w:r>
          </w:p>
        </w:tc>
      </w:tr>
      <w:tr w:rsidR="008522DF" w14:paraId="5CB563D7" w14:textId="77777777">
        <w:tc>
          <w:tcPr>
            <w:tcW w:w="0" w:type="auto"/>
            <w:shd w:val="clear" w:color="auto" w:fill="EFEFEF"/>
          </w:tcPr>
          <w:p w14:paraId="20AE5164" w14:textId="678250A5" w:rsidR="008522DF" w:rsidRDefault="00000000">
            <w:r>
              <w:rPr>
                <w:rFonts w:ascii="Lato Black"/>
                <w:b/>
                <w:sz w:val="18"/>
              </w:rPr>
              <w:t xml:space="preserve">Original Adopted Date: | Last Reviewed Date: </w:t>
            </w:r>
            <w:r w:rsidR="00444224">
              <w:rPr>
                <w:rFonts w:ascii="Lato Black"/>
                <w:b/>
                <w:sz w:val="18"/>
              </w:rPr>
              <w:t>2/12/26</w:t>
            </w:r>
          </w:p>
        </w:tc>
        <w:tc>
          <w:tcPr>
            <w:tcW w:w="0" w:type="auto"/>
            <w:shd w:val="clear" w:color="auto" w:fill="EFEFEF"/>
          </w:tcPr>
          <w:p w14:paraId="5A752FBE" w14:textId="77777777" w:rsidR="008522DF" w:rsidRDefault="008522DF">
            <w:pPr>
              <w:spacing w:after="0"/>
            </w:pPr>
          </w:p>
        </w:tc>
      </w:tr>
    </w:tbl>
    <w:p w14:paraId="35C40473" w14:textId="77777777" w:rsidR="008522DF" w:rsidRDefault="008522DF">
      <w:pPr>
        <w:spacing w:after="30"/>
        <w:jc w:val="right"/>
      </w:pPr>
    </w:p>
    <w:p w14:paraId="3BEB8559" w14:textId="77777777" w:rsidR="005A07D6" w:rsidRDefault="00000000">
      <w:pPr>
        <w:divId w:val="917636698"/>
        <w:rPr>
          <w:rFonts w:ascii="Lato" w:eastAsia="Times New Roman" w:hAnsi="Lato"/>
          <w:kern w:val="0"/>
          <w:sz w:val="22"/>
          <w:szCs w:val="22"/>
          <w14:ligatures w14:val="none"/>
        </w:rPr>
      </w:pPr>
      <w:r>
        <w:rPr>
          <w:rFonts w:ascii="Lato" w:eastAsia="Times New Roman" w:hAnsi="Lato"/>
          <w:sz w:val="22"/>
          <w:szCs w:val="22"/>
        </w:rPr>
        <w:t xml:space="preserve">Board meetings at which a quorum is not present, or gatherings of the board for purely ministerial or social purposes when there is no discussion of policy or no intent to avoid the purposes of the open meetings law, are exempt from the open meetings law requirements.  Since gatherings of this type are exempt from the open meetings requirements, they can be held without public notice, be separate from an open meeting, be held without recording the gathering or taking minutes, and be held without a vote or motion.  The board may also hold an exempt session for the following reasons, or as may be otherwise authorized by law: </w:t>
      </w:r>
    </w:p>
    <w:p w14:paraId="55676B71" w14:textId="77777777" w:rsidR="005A07D6" w:rsidRDefault="00000000">
      <w:pPr>
        <w:numPr>
          <w:ilvl w:val="0"/>
          <w:numId w:val="1"/>
        </w:numPr>
        <w:spacing w:before="100" w:beforeAutospacing="1" w:after="100" w:afterAutospacing="1" w:line="240" w:lineRule="auto"/>
        <w:divId w:val="917636698"/>
        <w:rPr>
          <w:rFonts w:ascii="Lato" w:eastAsia="Times New Roman" w:hAnsi="Lato"/>
          <w:sz w:val="22"/>
          <w:szCs w:val="22"/>
        </w:rPr>
      </w:pPr>
      <w:r>
        <w:rPr>
          <w:rFonts w:ascii="Lato" w:eastAsia="Times New Roman" w:hAnsi="Lato"/>
          <w:sz w:val="22"/>
          <w:szCs w:val="22"/>
        </w:rPr>
        <w:t>Negotiating sessions, strategy meetings of public employers or employee organizations, mediation and the deliberative process of arbitration;</w:t>
      </w:r>
      <w:r>
        <w:rPr>
          <w:rFonts w:ascii="Lato" w:eastAsia="Times New Roman" w:hAnsi="Lato"/>
          <w:sz w:val="22"/>
          <w:szCs w:val="22"/>
        </w:rPr>
        <w:br/>
        <w:t> </w:t>
      </w:r>
    </w:p>
    <w:p w14:paraId="7B91AC28" w14:textId="77777777" w:rsidR="005A07D6" w:rsidRDefault="00000000">
      <w:pPr>
        <w:numPr>
          <w:ilvl w:val="0"/>
          <w:numId w:val="1"/>
        </w:numPr>
        <w:spacing w:before="100" w:beforeAutospacing="1" w:after="100" w:afterAutospacing="1" w:line="240" w:lineRule="auto"/>
        <w:divId w:val="917636698"/>
        <w:rPr>
          <w:rFonts w:ascii="Lato" w:eastAsia="Times New Roman" w:hAnsi="Lato"/>
          <w:sz w:val="22"/>
          <w:szCs w:val="22"/>
        </w:rPr>
      </w:pPr>
      <w:r>
        <w:rPr>
          <w:rFonts w:ascii="Lato" w:eastAsia="Times New Roman" w:hAnsi="Lato"/>
          <w:sz w:val="22"/>
          <w:szCs w:val="22"/>
        </w:rPr>
        <w:t>to discuss strategy in matters relating to employment conditions of employees not covered by the collective bargaining law;</w:t>
      </w:r>
      <w:r>
        <w:rPr>
          <w:rFonts w:ascii="Lato" w:eastAsia="Times New Roman" w:hAnsi="Lato"/>
          <w:sz w:val="22"/>
          <w:szCs w:val="22"/>
        </w:rPr>
        <w:br/>
        <w:t> </w:t>
      </w:r>
    </w:p>
    <w:p w14:paraId="1E868021" w14:textId="77777777" w:rsidR="005A07D6" w:rsidRDefault="00000000">
      <w:pPr>
        <w:numPr>
          <w:ilvl w:val="0"/>
          <w:numId w:val="1"/>
        </w:numPr>
        <w:spacing w:before="100" w:beforeAutospacing="1" w:after="100" w:afterAutospacing="1" w:line="240" w:lineRule="auto"/>
        <w:divId w:val="917636698"/>
        <w:rPr>
          <w:rFonts w:ascii="Lato" w:eastAsia="Times New Roman" w:hAnsi="Lato"/>
          <w:sz w:val="22"/>
          <w:szCs w:val="22"/>
        </w:rPr>
      </w:pPr>
      <w:r>
        <w:rPr>
          <w:rFonts w:ascii="Lato" w:eastAsia="Times New Roman" w:hAnsi="Lato"/>
          <w:sz w:val="22"/>
          <w:szCs w:val="22"/>
        </w:rPr>
        <w:t>to conduct a private hearing relating to the recommended termination of a teacher's contract.  The private hearing however, in the teacher's contract termination will be recorded verbatim by a court reporter; and</w:t>
      </w:r>
      <w:r>
        <w:rPr>
          <w:rFonts w:ascii="Lato" w:eastAsia="Times New Roman" w:hAnsi="Lato"/>
          <w:sz w:val="22"/>
          <w:szCs w:val="22"/>
        </w:rPr>
        <w:br/>
        <w:t> </w:t>
      </w:r>
    </w:p>
    <w:p w14:paraId="5D8908F3" w14:textId="70A82F99" w:rsidR="005A07D6" w:rsidRPr="00444224" w:rsidRDefault="00000000" w:rsidP="00AB2832">
      <w:pPr>
        <w:numPr>
          <w:ilvl w:val="0"/>
          <w:numId w:val="1"/>
        </w:numPr>
        <w:spacing w:before="100" w:beforeAutospacing="1" w:after="100" w:afterAutospacing="1" w:line="240" w:lineRule="auto"/>
        <w:divId w:val="917636698"/>
        <w:rPr>
          <w:rFonts w:ascii="Lato" w:eastAsia="Times New Roman" w:hAnsi="Lato"/>
          <w:sz w:val="22"/>
          <w:szCs w:val="22"/>
        </w:rPr>
      </w:pPr>
      <w:r w:rsidRPr="00444224">
        <w:rPr>
          <w:rFonts w:ascii="Lato" w:eastAsia="Times New Roman" w:hAnsi="Lato"/>
          <w:sz w:val="22"/>
          <w:szCs w:val="22"/>
        </w:rPr>
        <w:t xml:space="preserve">to conduct a private hearing relating to the termination of a probationary administrator's contract or to review the proposed decision of the administrative law judge regarding the termination of an administrator's contract.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5A07D6" w14:paraId="6C55A598" w14:textId="77777777">
        <w:trPr>
          <w:divId w:val="917636698"/>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294DAF" w14:textId="77777777" w:rsidR="005A07D6"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9612A1" w14:textId="77777777" w:rsidR="005A07D6" w:rsidRDefault="00000000">
            <w:pPr>
              <w:rPr>
                <w:rFonts w:ascii="Lato" w:eastAsia="Times New Roman" w:hAnsi="Lato"/>
                <w:sz w:val="22"/>
                <w:szCs w:val="22"/>
              </w:rPr>
            </w:pPr>
            <w:r>
              <w:rPr>
                <w:rFonts w:ascii="Lato" w:eastAsia="Times New Roman" w:hAnsi="Lato"/>
                <w:sz w:val="22"/>
                <w:szCs w:val="22"/>
              </w:rPr>
              <w:t>Iowa Code §§ 20.17; 21; 22.7; 279.15, .16.</w:t>
            </w:r>
          </w:p>
        </w:tc>
      </w:tr>
    </w:tbl>
    <w:tbl>
      <w:tblPr>
        <w:tblW w:w="9993" w:type="dxa"/>
        <w:tblInd w:w="10" w:type="dxa"/>
        <w:tblCellMar>
          <w:left w:w="10" w:type="dxa"/>
          <w:right w:w="10" w:type="dxa"/>
        </w:tblCellMar>
        <w:tblLook w:val="04A0" w:firstRow="1" w:lastRow="0" w:firstColumn="1" w:lastColumn="0" w:noHBand="0" w:noVBand="1"/>
      </w:tblPr>
      <w:tblGrid>
        <w:gridCol w:w="4023"/>
        <w:gridCol w:w="5970"/>
      </w:tblGrid>
      <w:tr w:rsidR="008522DF" w14:paraId="52C1D1B6" w14:textId="77777777" w:rsidTr="00444224">
        <w:tc>
          <w:tcPr>
            <w:tcW w:w="4023" w:type="dxa"/>
          </w:tcPr>
          <w:p w14:paraId="7CD74B02" w14:textId="77777777" w:rsidR="008522DF" w:rsidRDefault="00000000">
            <w:pPr>
              <w:spacing w:after="0"/>
            </w:pPr>
            <w:r>
              <w:rPr>
                <w:rFonts w:ascii="Lato Black"/>
                <w:b/>
              </w:rPr>
              <w:t>I.C. Iowa Code</w:t>
            </w:r>
          </w:p>
        </w:tc>
        <w:tc>
          <w:tcPr>
            <w:tcW w:w="5970" w:type="dxa"/>
          </w:tcPr>
          <w:p w14:paraId="6A657EE4" w14:textId="77777777" w:rsidR="008522DF" w:rsidRDefault="00000000">
            <w:pPr>
              <w:spacing w:after="0"/>
            </w:pPr>
            <w:r>
              <w:rPr>
                <w:rFonts w:ascii="Lato Black"/>
                <w:b/>
              </w:rPr>
              <w:t>Description</w:t>
            </w:r>
          </w:p>
        </w:tc>
      </w:tr>
      <w:tr w:rsidR="008522DF" w14:paraId="1F423C14" w14:textId="77777777" w:rsidTr="00444224">
        <w:tc>
          <w:tcPr>
            <w:tcW w:w="4023" w:type="dxa"/>
          </w:tcPr>
          <w:p w14:paraId="709707A2" w14:textId="77777777" w:rsidR="008522DF" w:rsidRDefault="00000000">
            <w:pPr>
              <w:spacing w:after="0"/>
            </w:pPr>
            <w:r>
              <w:rPr>
                <w:rFonts w:ascii="Lato"/>
              </w:rPr>
              <w:t xml:space="preserve">Iowa Code  </w:t>
            </w:r>
            <w:r>
              <w:rPr>
                <w:rFonts w:ascii="Lato"/>
              </w:rPr>
              <w:t>§</w:t>
            </w:r>
            <w:r>
              <w:rPr>
                <w:rFonts w:ascii="Lato"/>
              </w:rPr>
              <w:t xml:space="preserve"> 20.17</w:t>
            </w:r>
          </w:p>
        </w:tc>
        <w:tc>
          <w:tcPr>
            <w:tcW w:w="5970" w:type="dxa"/>
          </w:tcPr>
          <w:p w14:paraId="6D0CCDDB" w14:textId="77777777" w:rsidR="008522DF" w:rsidRDefault="008522DF">
            <w:hyperlink r:id="rId5" w:docLocation="https://www.legis.iowa.gov/docs/code/20.17.pdf">
              <w:r>
                <w:rPr>
                  <w:rFonts w:ascii="Lato"/>
                  <w:color w:val="467886" w:themeColor="hyperlink"/>
                  <w:u w:val="single"/>
                </w:rPr>
                <w:t>Collective Bargaining - Procedures</w:t>
              </w:r>
            </w:hyperlink>
          </w:p>
        </w:tc>
      </w:tr>
      <w:tr w:rsidR="008522DF" w14:paraId="67730B8E" w14:textId="77777777" w:rsidTr="00444224">
        <w:tc>
          <w:tcPr>
            <w:tcW w:w="4023" w:type="dxa"/>
          </w:tcPr>
          <w:p w14:paraId="4B0785EF" w14:textId="77777777" w:rsidR="008522DF" w:rsidRDefault="00000000">
            <w:pPr>
              <w:spacing w:after="0"/>
            </w:pPr>
            <w:r>
              <w:rPr>
                <w:rFonts w:ascii="Lato"/>
              </w:rPr>
              <w:t xml:space="preserve">Iowa Code  </w:t>
            </w:r>
            <w:r>
              <w:rPr>
                <w:rFonts w:ascii="Lato"/>
              </w:rPr>
              <w:t>§</w:t>
            </w:r>
            <w:r>
              <w:rPr>
                <w:rFonts w:ascii="Lato"/>
              </w:rPr>
              <w:t xml:space="preserve"> 21</w:t>
            </w:r>
          </w:p>
        </w:tc>
        <w:tc>
          <w:tcPr>
            <w:tcW w:w="5970" w:type="dxa"/>
          </w:tcPr>
          <w:p w14:paraId="7AAA0447" w14:textId="77777777" w:rsidR="008522DF" w:rsidRDefault="008522DF">
            <w:hyperlink r:id="rId6" w:docLocation="https://www.legis.iowa.gov/docs/code/21.pdf">
              <w:r>
                <w:rPr>
                  <w:rFonts w:ascii="Lato"/>
                  <w:color w:val="467886" w:themeColor="hyperlink"/>
                  <w:u w:val="single"/>
                </w:rPr>
                <w:t>Open Meetings</w:t>
              </w:r>
            </w:hyperlink>
          </w:p>
        </w:tc>
      </w:tr>
      <w:tr w:rsidR="008522DF" w14:paraId="4C2353D0" w14:textId="77777777" w:rsidTr="00444224">
        <w:tc>
          <w:tcPr>
            <w:tcW w:w="4023" w:type="dxa"/>
          </w:tcPr>
          <w:p w14:paraId="438F38DA" w14:textId="77777777" w:rsidR="008522DF" w:rsidRDefault="00000000">
            <w:pPr>
              <w:spacing w:after="0"/>
            </w:pPr>
            <w:r>
              <w:rPr>
                <w:rFonts w:ascii="Lato"/>
              </w:rPr>
              <w:t xml:space="preserve">Iowa Code  </w:t>
            </w:r>
            <w:r>
              <w:rPr>
                <w:rFonts w:ascii="Lato"/>
              </w:rPr>
              <w:t>§</w:t>
            </w:r>
            <w:r>
              <w:rPr>
                <w:rFonts w:ascii="Lato"/>
              </w:rPr>
              <w:t xml:space="preserve"> 22.7</w:t>
            </w:r>
          </w:p>
        </w:tc>
        <w:tc>
          <w:tcPr>
            <w:tcW w:w="5970" w:type="dxa"/>
          </w:tcPr>
          <w:p w14:paraId="6884DD1B" w14:textId="77777777" w:rsidR="008522DF" w:rsidRDefault="008522DF">
            <w:hyperlink r:id="rId7" w:docLocation="https://www.legis.iowa.gov/docs/code/22.7.pdf">
              <w:r>
                <w:rPr>
                  <w:rFonts w:ascii="Lato"/>
                  <w:color w:val="467886" w:themeColor="hyperlink"/>
                  <w:u w:val="single"/>
                </w:rPr>
                <w:t>Confidential Records</w:t>
              </w:r>
            </w:hyperlink>
          </w:p>
        </w:tc>
      </w:tr>
      <w:tr w:rsidR="008522DF" w14:paraId="6DFC396A" w14:textId="77777777" w:rsidTr="00444224">
        <w:tc>
          <w:tcPr>
            <w:tcW w:w="4023" w:type="dxa"/>
          </w:tcPr>
          <w:p w14:paraId="025327D6" w14:textId="77777777" w:rsidR="008522DF" w:rsidRDefault="00000000">
            <w:pPr>
              <w:spacing w:after="0"/>
            </w:pPr>
            <w:r>
              <w:rPr>
                <w:rFonts w:ascii="Lato"/>
              </w:rPr>
              <w:t xml:space="preserve">Iowa Code  </w:t>
            </w:r>
            <w:r>
              <w:rPr>
                <w:rFonts w:ascii="Lato"/>
              </w:rPr>
              <w:t>§</w:t>
            </w:r>
            <w:r>
              <w:rPr>
                <w:rFonts w:ascii="Lato"/>
              </w:rPr>
              <w:t xml:space="preserve"> 279.15</w:t>
            </w:r>
          </w:p>
        </w:tc>
        <w:tc>
          <w:tcPr>
            <w:tcW w:w="5970" w:type="dxa"/>
          </w:tcPr>
          <w:p w14:paraId="4B2BE4FA" w14:textId="77777777" w:rsidR="008522DF" w:rsidRDefault="008522DF">
            <w:hyperlink r:id="rId8" w:docLocation="https://www.legis.iowa.gov/docs/code/279.15.pdf">
              <w:r>
                <w:rPr>
                  <w:rFonts w:ascii="Lato"/>
                  <w:color w:val="467886" w:themeColor="hyperlink"/>
                  <w:u w:val="single"/>
                </w:rPr>
                <w:t>Directors - Powers and Duties - Termination/Request for Hearing</w:t>
              </w:r>
            </w:hyperlink>
          </w:p>
        </w:tc>
      </w:tr>
      <w:tr w:rsidR="008522DF" w14:paraId="6C127F3E" w14:textId="77777777" w:rsidTr="00444224">
        <w:tc>
          <w:tcPr>
            <w:tcW w:w="4023" w:type="dxa"/>
          </w:tcPr>
          <w:p w14:paraId="00338C40" w14:textId="77777777" w:rsidR="008522DF" w:rsidRDefault="00000000">
            <w:pPr>
              <w:spacing w:after="0"/>
            </w:pPr>
            <w:r>
              <w:rPr>
                <w:rFonts w:ascii="Lato"/>
              </w:rPr>
              <w:t xml:space="preserve">Iowa Code  </w:t>
            </w:r>
            <w:r>
              <w:rPr>
                <w:rFonts w:ascii="Lato"/>
              </w:rPr>
              <w:t>§</w:t>
            </w:r>
            <w:r>
              <w:rPr>
                <w:rFonts w:ascii="Lato"/>
              </w:rPr>
              <w:t xml:space="preserve"> 279.16</w:t>
            </w:r>
          </w:p>
        </w:tc>
        <w:tc>
          <w:tcPr>
            <w:tcW w:w="5970" w:type="dxa"/>
          </w:tcPr>
          <w:p w14:paraId="549826BA" w14:textId="77777777" w:rsidR="008522DF" w:rsidRDefault="008522DF">
            <w:hyperlink r:id="rId9" w:docLocation="https://www.legis.iowa.gov/docs/code/279.16.pdf">
              <w:r>
                <w:rPr>
                  <w:rFonts w:ascii="Lato"/>
                  <w:color w:val="467886" w:themeColor="hyperlink"/>
                  <w:u w:val="single"/>
                </w:rPr>
                <w:t>Directors -powers and Duties - Private Hearing</w:t>
              </w:r>
            </w:hyperlink>
          </w:p>
        </w:tc>
      </w:tr>
      <w:tr w:rsidR="008522DF" w14:paraId="5E96F805" w14:textId="77777777" w:rsidTr="00444224">
        <w:tc>
          <w:tcPr>
            <w:tcW w:w="4023" w:type="dxa"/>
          </w:tcPr>
          <w:p w14:paraId="00DD347B" w14:textId="77F5C114" w:rsidR="008522DF" w:rsidRDefault="00000000">
            <w:pPr>
              <w:spacing w:after="0"/>
            </w:pPr>
            <w:r>
              <w:rPr>
                <w:rFonts w:ascii="Lato Black" w:eastAsia="Times New Roman" w:hAnsi="Lato Black"/>
                <w:b/>
                <w:bCs/>
                <w:sz w:val="22"/>
                <w:szCs w:val="22"/>
              </w:rPr>
              <w:t>Cross References</w:t>
            </w:r>
            <w:r w:rsidR="00444224">
              <w:rPr>
                <w:rFonts w:ascii="Lato Black" w:eastAsia="Times New Roman" w:hAnsi="Lato Black"/>
                <w:b/>
                <w:bCs/>
                <w:sz w:val="22"/>
                <w:szCs w:val="22"/>
              </w:rPr>
              <w:t xml:space="preserve"> </w:t>
            </w:r>
            <w:r>
              <w:rPr>
                <w:rFonts w:ascii="Lato Black"/>
                <w:b/>
              </w:rPr>
              <w:t>Code</w:t>
            </w:r>
          </w:p>
        </w:tc>
        <w:tc>
          <w:tcPr>
            <w:tcW w:w="5970" w:type="dxa"/>
          </w:tcPr>
          <w:p w14:paraId="41330D6D" w14:textId="77777777" w:rsidR="008522DF" w:rsidRDefault="00000000">
            <w:pPr>
              <w:spacing w:after="0"/>
            </w:pPr>
            <w:r>
              <w:rPr>
                <w:rFonts w:ascii="Lato Black"/>
                <w:b/>
              </w:rPr>
              <w:t>Description</w:t>
            </w:r>
          </w:p>
        </w:tc>
      </w:tr>
      <w:tr w:rsidR="008522DF" w14:paraId="7F1DB93B" w14:textId="77777777" w:rsidTr="00444224">
        <w:tc>
          <w:tcPr>
            <w:tcW w:w="4023" w:type="dxa"/>
          </w:tcPr>
          <w:p w14:paraId="60B5D2EC" w14:textId="77777777" w:rsidR="008522DF" w:rsidRDefault="00000000">
            <w:pPr>
              <w:spacing w:after="0"/>
            </w:pPr>
            <w:r>
              <w:rPr>
                <w:rFonts w:ascii="Lato"/>
              </w:rPr>
              <w:t>208</w:t>
            </w:r>
          </w:p>
        </w:tc>
        <w:tc>
          <w:tcPr>
            <w:tcW w:w="5970" w:type="dxa"/>
          </w:tcPr>
          <w:p w14:paraId="3A699248" w14:textId="77777777" w:rsidR="008522DF" w:rsidRDefault="008522DF">
            <w:hyperlink r:id="rId10" w:docLocation="https://simbli.eboardsolutions.com/Policy/ViewPolicy.aspx?S=36031104&amp;revid=iI0UCs6jgtNzQcuNodslshrVQ==">
              <w:r>
                <w:rPr>
                  <w:rFonts w:ascii="Lato"/>
                  <w:color w:val="467886" w:themeColor="hyperlink"/>
                  <w:u w:val="single"/>
                </w:rPr>
                <w:t>Board Committees</w:t>
              </w:r>
            </w:hyperlink>
          </w:p>
        </w:tc>
      </w:tr>
      <w:tr w:rsidR="008522DF" w14:paraId="4D94D7FF" w14:textId="77777777" w:rsidTr="00444224">
        <w:tc>
          <w:tcPr>
            <w:tcW w:w="4023" w:type="dxa"/>
          </w:tcPr>
          <w:p w14:paraId="32580DE9" w14:textId="77777777" w:rsidR="008522DF" w:rsidRDefault="00000000">
            <w:pPr>
              <w:spacing w:after="0"/>
            </w:pPr>
            <w:r>
              <w:rPr>
                <w:rFonts w:ascii="Lato"/>
              </w:rPr>
              <w:t>208-R(1)</w:t>
            </w:r>
          </w:p>
        </w:tc>
        <w:tc>
          <w:tcPr>
            <w:tcW w:w="5970" w:type="dxa"/>
          </w:tcPr>
          <w:p w14:paraId="771A78AF" w14:textId="77777777" w:rsidR="008522DF" w:rsidRDefault="008522DF">
            <w:hyperlink r:id="rId11" w:docLocation="https://simbli.eboardsolutions.com/Policy/ViewPolicy.aspx?S=36031104&amp;revid=hwplusTd68pbplusuzslshudxMDn9PA==">
              <w:r>
                <w:rPr>
                  <w:rFonts w:ascii="Lato"/>
                  <w:color w:val="467886" w:themeColor="hyperlink"/>
                  <w:u w:val="single"/>
                </w:rPr>
                <w:t>Board Committees - Regulation</w:t>
              </w:r>
            </w:hyperlink>
          </w:p>
        </w:tc>
      </w:tr>
      <w:tr w:rsidR="008522DF" w14:paraId="4748A119" w14:textId="77777777" w:rsidTr="00444224">
        <w:tc>
          <w:tcPr>
            <w:tcW w:w="4023" w:type="dxa"/>
          </w:tcPr>
          <w:p w14:paraId="622F2661" w14:textId="77777777" w:rsidR="008522DF" w:rsidRDefault="00000000">
            <w:pPr>
              <w:spacing w:after="0"/>
            </w:pPr>
            <w:r>
              <w:rPr>
                <w:rFonts w:ascii="Lato"/>
              </w:rPr>
              <w:t>211</w:t>
            </w:r>
          </w:p>
        </w:tc>
        <w:tc>
          <w:tcPr>
            <w:tcW w:w="5970" w:type="dxa"/>
          </w:tcPr>
          <w:p w14:paraId="45E041C9" w14:textId="77777777" w:rsidR="008522DF" w:rsidRDefault="008522DF">
            <w:hyperlink r:id="rId12" w:docLocation="https://simbli.eboardsolutions.com/Policy/ViewPolicy.aspx?S=36031104&amp;revid=96BzlHaplusltQfsbh2MnpUplusA==">
              <w:r>
                <w:rPr>
                  <w:rFonts w:ascii="Lato"/>
                  <w:color w:val="467886" w:themeColor="hyperlink"/>
                  <w:u w:val="single"/>
                </w:rPr>
                <w:t>Open Meetings</w:t>
              </w:r>
            </w:hyperlink>
          </w:p>
        </w:tc>
      </w:tr>
      <w:tr w:rsidR="008522DF" w14:paraId="32B70750" w14:textId="77777777" w:rsidTr="00444224">
        <w:tc>
          <w:tcPr>
            <w:tcW w:w="4023" w:type="dxa"/>
          </w:tcPr>
          <w:p w14:paraId="48591732" w14:textId="77777777" w:rsidR="008522DF" w:rsidRDefault="00000000">
            <w:pPr>
              <w:spacing w:after="0"/>
            </w:pPr>
            <w:r>
              <w:rPr>
                <w:rFonts w:ascii="Lato"/>
              </w:rPr>
              <w:t>212</w:t>
            </w:r>
          </w:p>
        </w:tc>
        <w:tc>
          <w:tcPr>
            <w:tcW w:w="5970" w:type="dxa"/>
          </w:tcPr>
          <w:p w14:paraId="1CDBAE36" w14:textId="77777777" w:rsidR="008522DF" w:rsidRDefault="008522DF">
            <w:hyperlink r:id="rId13" w:docLocation="https://simbli.eboardsolutions.com/Policy/ViewPolicy.aspx?S=36031104&amp;revid=okXKg0gFjR2XOVY8ZroYow==">
              <w:r>
                <w:rPr>
                  <w:rFonts w:ascii="Lato"/>
                  <w:color w:val="467886" w:themeColor="hyperlink"/>
                  <w:u w:val="single"/>
                </w:rPr>
                <w:t>Closed Sessions</w:t>
              </w:r>
            </w:hyperlink>
          </w:p>
        </w:tc>
      </w:tr>
    </w:tbl>
    <w:p w14:paraId="32A05CA8" w14:textId="77777777" w:rsidR="00BD33D8" w:rsidRDefault="00BD33D8"/>
    <w:sectPr w:rsidR="00BD33D8">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F1927"/>
    <w:multiLevelType w:val="multilevel"/>
    <w:tmpl w:val="2A347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5195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522DF"/>
    <w:rsid w:val="00182239"/>
    <w:rsid w:val="00444224"/>
    <w:rsid w:val="005A07D6"/>
    <w:rsid w:val="00695B25"/>
    <w:rsid w:val="006A67EA"/>
    <w:rsid w:val="008522DF"/>
    <w:rsid w:val="00BD33D8"/>
    <w:rsid w:val="00EB3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D4976"/>
  <w15:docId w15:val="{603FE515-D793-426F-BAC0-568B2048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636698">
      <w:bodyDiv w:val="1"/>
      <w:marLeft w:val="0"/>
      <w:marRight w:val="0"/>
      <w:marTop w:val="0"/>
      <w:marBottom w:val="0"/>
      <w:divBdr>
        <w:top w:val="none" w:sz="0" w:space="0" w:color="auto"/>
        <w:left w:val="none" w:sz="0" w:space="0" w:color="auto"/>
        <w:bottom w:val="none" w:sz="0" w:space="0" w:color="auto"/>
        <w:right w:val="none" w:sz="0" w:space="0" w:color="auto"/>
      </w:divBdr>
    </w:div>
    <w:div w:id="1102191043">
      <w:bodyDiv w:val="1"/>
      <w:marLeft w:val="0"/>
      <w:marRight w:val="0"/>
      <w:marTop w:val="0"/>
      <w:marBottom w:val="0"/>
      <w:divBdr>
        <w:top w:val="none" w:sz="0" w:space="0" w:color="auto"/>
        <w:left w:val="none" w:sz="0" w:space="0" w:color="auto"/>
        <w:bottom w:val="none" w:sz="0" w:space="0" w:color="auto"/>
        <w:right w:val="none" w:sz="0" w:space="0" w:color="auto"/>
      </w:divBdr>
      <w:divsChild>
        <w:div w:id="181014417">
          <w:marLeft w:val="0"/>
          <w:marRight w:val="0"/>
          <w:marTop w:val="1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code/279.15.pdf" TargetMode="External"/><Relationship Id="rId13" Type="http://schemas.openxmlformats.org/officeDocument/2006/relationships/hyperlink" Target="https://simbli.eboardsolutions.com/Policy/ViewPolicy.aspx?S=36031104&amp;revid=okXKg0gFjR2XOVY8ZroYow==" TargetMode="Externa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legis.iowa.gov/docs/code/22.7.pdf" TargetMode="External"/><Relationship Id="rId12" Type="http://schemas.openxmlformats.org/officeDocument/2006/relationships/hyperlink" Target="https://simbli.eboardsolutions.com/Policy/ViewPolicy.aspx?S=36031104&amp;revid=96BzlHaplusltQfsbh2MnpUplusA=="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yperlink" Target="https://www.legis.iowa.gov/docs/code/21.pdf" TargetMode="External"/><Relationship Id="rId11" Type="http://schemas.openxmlformats.org/officeDocument/2006/relationships/hyperlink" Target="https://simbli.eboardsolutions.com/Policy/ViewPolicy.aspx?S=36031104&amp;revid=hwplusTd68pbplusuzslshudxMDn9PA==" TargetMode="External"/><Relationship Id="rId5" Type="http://schemas.openxmlformats.org/officeDocument/2006/relationships/hyperlink" Target="https://www.legis.iowa.gov/docs/code/20.17.pdf" TargetMode="External"/><Relationship Id="rId15" Type="http://schemas.openxmlformats.org/officeDocument/2006/relationships/theme" Target="theme/theme1.xml"/><Relationship Id="rId10" Type="http://schemas.openxmlformats.org/officeDocument/2006/relationships/hyperlink" Target="https://simbli.eboardsolutions.com/Policy/ViewPolicy.aspx?S=36031104&amp;revid=iI0UCs6jgtNzQcuNodslshrVQ==" TargetMode="External"/><Relationship Id="rId4" Type="http://schemas.openxmlformats.org/officeDocument/2006/relationships/webSettings" Target="webSettings.xml"/><Relationship Id="rId9" Type="http://schemas.openxmlformats.org/officeDocument/2006/relationships/hyperlink" Target="https://www.legis.iowa.gov/docs/code/279.16.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0D35C5-BA3A-4E77-BC78-B86850AFB532}"/>
</file>

<file path=customXml/itemProps2.xml><?xml version="1.0" encoding="utf-8"?>
<ds:datastoreItem xmlns:ds="http://schemas.openxmlformats.org/officeDocument/2006/customXml" ds:itemID="{1584984D-D0ED-4EC9-BB4D-65D2DA76BEA6}"/>
</file>

<file path=customXml/itemProps3.xml><?xml version="1.0" encoding="utf-8"?>
<ds:datastoreItem xmlns:ds="http://schemas.openxmlformats.org/officeDocument/2006/customXml" ds:itemID="{26D1A86E-F348-4D68-AA46-41344CE1E055}"/>
</file>

<file path=docProps/app.xml><?xml version="1.0" encoding="utf-8"?>
<Properties xmlns="http://schemas.openxmlformats.org/officeDocument/2006/extended-properties" xmlns:vt="http://schemas.openxmlformats.org/officeDocument/2006/docPropsVTypes">
  <Template>Normal</Template>
  <TotalTime>2</TotalTime>
  <Pages>1</Pages>
  <Words>544</Words>
  <Characters>2937</Characters>
  <Application>Microsoft Office Word</Application>
  <DocSecurity>0</DocSecurity>
  <Lines>91</Lines>
  <Paragraphs>69</Paragraphs>
  <ScaleCrop>false</ScaleCrop>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5</cp:revision>
  <dcterms:created xsi:type="dcterms:W3CDTF">2026-01-02T00:32:00Z</dcterms:created>
  <dcterms:modified xsi:type="dcterms:W3CDTF">2026-02-18T15:00:00Z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