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1277" w14:textId="2E143CE1" w:rsidR="00FD4F2E" w:rsidRDefault="003060EF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FD4F2E" w14:paraId="7ECAF7DF" w14:textId="77777777">
        <w:tc>
          <w:tcPr>
            <w:tcW w:w="0" w:type="auto"/>
            <w:shd w:val="clear" w:color="auto" w:fill="EFEFEF"/>
          </w:tcPr>
          <w:p w14:paraId="6ED55B62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Policy 209.04: Suspension of Policy</w:t>
            </w:r>
          </w:p>
        </w:tc>
        <w:tc>
          <w:tcPr>
            <w:tcW w:w="1000" w:type="pct"/>
            <w:shd w:val="clear" w:color="auto" w:fill="EFEFEF"/>
          </w:tcPr>
          <w:p w14:paraId="0A1FBE0F" w14:textId="77777777" w:rsidR="00FD4F2E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FD4F2E" w14:paraId="7BC7DD63" w14:textId="77777777">
        <w:tc>
          <w:tcPr>
            <w:tcW w:w="0" w:type="auto"/>
            <w:shd w:val="clear" w:color="auto" w:fill="EFEFEF"/>
          </w:tcPr>
          <w:p w14:paraId="4B942F94" w14:textId="0128B8BD" w:rsidR="00FD4F2E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3060EF">
              <w:rPr>
                <w:rFonts w:ascii="Lato"/>
                <w:sz w:val="18"/>
              </w:rPr>
              <w:t>0</w:t>
            </w:r>
            <w:r w:rsidR="003060EF">
              <w:rPr>
                <w:sz w:val="18"/>
              </w:rPr>
              <w:t>8/13/2007</w:t>
            </w:r>
            <w:r>
              <w:rPr>
                <w:rFonts w:ascii="Lato Black"/>
                <w:b/>
                <w:sz w:val="18"/>
              </w:rPr>
              <w:t xml:space="preserve"> | Last Reviewed Date: </w:t>
            </w:r>
            <w:r w:rsidR="002C3BAD">
              <w:rPr>
                <w:rFonts w:ascii="Lato Black"/>
                <w:b/>
                <w:sz w:val="18"/>
              </w:rPr>
              <w:t>2/12/26</w:t>
            </w:r>
          </w:p>
        </w:tc>
        <w:tc>
          <w:tcPr>
            <w:tcW w:w="0" w:type="auto"/>
            <w:shd w:val="clear" w:color="auto" w:fill="EFEFEF"/>
          </w:tcPr>
          <w:p w14:paraId="0EF22D7D" w14:textId="77777777" w:rsidR="00FD4F2E" w:rsidRDefault="00FD4F2E">
            <w:pPr>
              <w:spacing w:after="0"/>
            </w:pPr>
          </w:p>
        </w:tc>
      </w:tr>
    </w:tbl>
    <w:p w14:paraId="3D851C05" w14:textId="77777777" w:rsidR="00FD4F2E" w:rsidRDefault="00FD4F2E">
      <w:pPr>
        <w:spacing w:after="30"/>
        <w:jc w:val="right"/>
      </w:pPr>
    </w:p>
    <w:p w14:paraId="3690CBCD" w14:textId="77777777" w:rsidR="00D605E3" w:rsidRDefault="00000000">
      <w:pPr>
        <w:divId w:val="1446387495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Generally, the board will follow board policy and enforce it equitably.  The board, and only the board, may, in extreme emergencies of a very unique nature, suspend policy.  It is within the discretion of the board to determine when an extreme emergency of a very unique nature exists.  Reasons for suspension of board policy will be documented in board minutes.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D605E3" w14:paraId="59560895" w14:textId="77777777">
        <w:trPr>
          <w:divId w:val="1446387495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74519" w14:textId="77777777" w:rsidR="00D605E3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2B0D1" w14:textId="77777777" w:rsidR="00D605E3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 279.8.</w:t>
            </w:r>
            <w:r>
              <w:rPr>
                <w:rFonts w:ascii="Lato" w:eastAsia="Times New Roman" w:hAnsi="Lato"/>
                <w:sz w:val="22"/>
                <w:szCs w:val="22"/>
              </w:rPr>
              <w:br/>
              <w:t>281 I.A.C. 12.3(2).</w:t>
            </w:r>
          </w:p>
        </w:tc>
      </w:tr>
    </w:tbl>
    <w:p w14:paraId="549420FB" w14:textId="77777777" w:rsidR="00D605E3" w:rsidRDefault="00000000">
      <w:pPr>
        <w:divId w:val="1446387495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p w14:paraId="51C229C1" w14:textId="77777777" w:rsidR="00FD4F2E" w:rsidRDefault="00FD4F2E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FD4F2E" w14:paraId="0B6CB16A" w14:textId="77777777">
        <w:tc>
          <w:tcPr>
            <w:tcW w:w="4017" w:type="dxa"/>
          </w:tcPr>
          <w:p w14:paraId="20C8B286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4E757740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FD4F2E" w14:paraId="4ADDCE72" w14:textId="77777777">
        <w:tc>
          <w:tcPr>
            <w:tcW w:w="4017" w:type="dxa"/>
          </w:tcPr>
          <w:p w14:paraId="63DED6D8" w14:textId="77777777" w:rsidR="00FD4F2E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279.8</w:t>
            </w:r>
          </w:p>
        </w:tc>
        <w:tc>
          <w:tcPr>
            <w:tcW w:w="5961" w:type="dxa"/>
          </w:tcPr>
          <w:p w14:paraId="76E5042B" w14:textId="77777777" w:rsidR="00FD4F2E" w:rsidRDefault="00FD4F2E">
            <w:hyperlink r:id="rId4" w:docLocation="https://www.legis.iowa.gov/docs/code/279.8.pdf">
              <w:r>
                <w:rPr>
                  <w:rFonts w:ascii="Lato"/>
                  <w:color w:val="467886" w:themeColor="hyperlink"/>
                  <w:u w:val="single"/>
                </w:rPr>
                <w:t>Directors - General Rules - Bonds of Employees</w:t>
              </w:r>
            </w:hyperlink>
          </w:p>
        </w:tc>
      </w:tr>
      <w:tr w:rsidR="00FD4F2E" w14:paraId="623D3B59" w14:textId="77777777">
        <w:tc>
          <w:tcPr>
            <w:tcW w:w="4017" w:type="dxa"/>
          </w:tcPr>
          <w:p w14:paraId="3A45C9C0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I.A.C. Iowa Administrative Code</w:t>
            </w:r>
          </w:p>
        </w:tc>
        <w:tc>
          <w:tcPr>
            <w:tcW w:w="5961" w:type="dxa"/>
          </w:tcPr>
          <w:p w14:paraId="22599887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FD4F2E" w14:paraId="17F4FC92" w14:textId="77777777">
        <w:tc>
          <w:tcPr>
            <w:tcW w:w="4017" w:type="dxa"/>
          </w:tcPr>
          <w:p w14:paraId="621AAA09" w14:textId="77777777" w:rsidR="00FD4F2E" w:rsidRDefault="00000000">
            <w:pPr>
              <w:spacing w:after="0"/>
            </w:pPr>
            <w:r>
              <w:rPr>
                <w:rFonts w:ascii="Lato"/>
              </w:rPr>
              <w:t>281 I.A.C. 12.3</w:t>
            </w:r>
          </w:p>
        </w:tc>
        <w:tc>
          <w:tcPr>
            <w:tcW w:w="5961" w:type="dxa"/>
          </w:tcPr>
          <w:p w14:paraId="33F9F9E8" w14:textId="77777777" w:rsidR="00FD4F2E" w:rsidRDefault="00FD4F2E">
            <w:hyperlink r:id="rId5" w:docLocation="https://www.legis.iowa.gov/docs/iac/rule/281.12.3.pdf">
              <w:r>
                <w:rPr>
                  <w:rFonts w:ascii="Lato"/>
                  <w:color w:val="467886" w:themeColor="hyperlink"/>
                  <w:u w:val="single"/>
                </w:rPr>
                <w:t>Administration</w:t>
              </w:r>
            </w:hyperlink>
          </w:p>
        </w:tc>
      </w:tr>
    </w:tbl>
    <w:p w14:paraId="2C8A24DD" w14:textId="77777777" w:rsidR="00D605E3" w:rsidRDefault="00000000">
      <w:pPr>
        <w:shd w:val="clear" w:color="auto" w:fill="F9F9F9"/>
        <w:spacing w:line="480" w:lineRule="auto"/>
        <w:divId w:val="1816871879"/>
        <w:rPr>
          <w:rFonts w:ascii="Lato Black" w:eastAsia="Times New Roman" w:hAnsi="Lato Black"/>
          <w:b/>
          <w:bCs/>
          <w:kern w:val="0"/>
          <w:sz w:val="22"/>
          <w:szCs w:val="22"/>
          <w14:ligatures w14:val="none"/>
        </w:rPr>
      </w:pPr>
      <w:r>
        <w:rPr>
          <w:rFonts w:ascii="Lato Black" w:eastAsia="Times New Roman" w:hAnsi="Lato Black"/>
          <w:b/>
          <w:bCs/>
          <w:sz w:val="22"/>
          <w:szCs w:val="22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FD4F2E" w14:paraId="5A5D29F0" w14:textId="77777777">
        <w:tc>
          <w:tcPr>
            <w:tcW w:w="4017" w:type="dxa"/>
          </w:tcPr>
          <w:p w14:paraId="4AB4F220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Code</w:t>
            </w:r>
          </w:p>
        </w:tc>
        <w:tc>
          <w:tcPr>
            <w:tcW w:w="5961" w:type="dxa"/>
          </w:tcPr>
          <w:p w14:paraId="1AB9862D" w14:textId="77777777" w:rsidR="00FD4F2E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FD4F2E" w14:paraId="3702FE18" w14:textId="77777777">
        <w:tc>
          <w:tcPr>
            <w:tcW w:w="4017" w:type="dxa"/>
          </w:tcPr>
          <w:p w14:paraId="431EC1DE" w14:textId="77777777" w:rsidR="00FD4F2E" w:rsidRDefault="00000000">
            <w:pPr>
              <w:spacing w:after="0"/>
            </w:pPr>
            <w:r>
              <w:rPr>
                <w:rFonts w:ascii="Lato"/>
              </w:rPr>
              <w:t>200.03</w:t>
            </w:r>
          </w:p>
        </w:tc>
        <w:tc>
          <w:tcPr>
            <w:tcW w:w="5961" w:type="dxa"/>
          </w:tcPr>
          <w:p w14:paraId="0E0027C9" w14:textId="77777777" w:rsidR="00FD4F2E" w:rsidRDefault="00FD4F2E">
            <w:hyperlink r:id="rId6" w:docLocation="https://simbli.eboardsolutions.com/Policy/ViewPolicy.aspx?S=36031104&amp;revid=Hr3zEm2AXScxkTOGm5ep1w==">
              <w:r>
                <w:rPr>
                  <w:rFonts w:ascii="Lato"/>
                  <w:color w:val="467886" w:themeColor="hyperlink"/>
                  <w:u w:val="single"/>
                </w:rPr>
                <w:t>Responsibilities of the Board of Directors</w:t>
              </w:r>
            </w:hyperlink>
          </w:p>
        </w:tc>
      </w:tr>
    </w:tbl>
    <w:p w14:paraId="08DAC1C7" w14:textId="77777777" w:rsidR="001055E3" w:rsidRDefault="001055E3"/>
    <w:sectPr w:rsidR="001055E3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F2E"/>
    <w:rsid w:val="001055E3"/>
    <w:rsid w:val="002C3BAD"/>
    <w:rsid w:val="003060EF"/>
    <w:rsid w:val="00D605E3"/>
    <w:rsid w:val="00D90962"/>
    <w:rsid w:val="00EB34FF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FED4"/>
  <w15:docId w15:val="{603FE515-D793-426F-BAC0-568B2048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1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mbli.eboardsolutions.com/Policy/ViewPolicy.aspx?S=36031104&amp;revid=Hr3zEm2AXScxkTOGm5ep1w==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legis.iowa.gov/docs/iac/rule/281.12.3.pdf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www.legis.iowa.gov/docs/code/279.8.pdf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78A970-5658-4F72-A6DA-6954D0EEFFA3}"/>
</file>

<file path=customXml/itemProps2.xml><?xml version="1.0" encoding="utf-8"?>
<ds:datastoreItem xmlns:ds="http://schemas.openxmlformats.org/officeDocument/2006/customXml" ds:itemID="{CCF2B2EF-CBF8-47D6-811D-F65DA839B756}"/>
</file>

<file path=customXml/itemProps3.xml><?xml version="1.0" encoding="utf-8"?>
<ds:datastoreItem xmlns:ds="http://schemas.openxmlformats.org/officeDocument/2006/customXml" ds:itemID="{653BAFB9-4381-4CF1-BE08-A131236798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Dave Schlueter</cp:lastModifiedBy>
  <cp:revision>3</cp:revision>
  <dcterms:created xsi:type="dcterms:W3CDTF">2026-01-01T23:29:00Z</dcterms:created>
  <dcterms:modified xsi:type="dcterms:W3CDTF">2026-02-18T14:52:00Z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